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315ED1"/>
          <w:sz w:val="20"/>
        </w:rPr>
        <w:t>MOLMOY</w:t>
      </w:r>
    </w:p>
    <w:p>
      <w:pPr>
        <w:spacing w:after="40"/>
      </w:pPr>
      <w:r>
        <w:rPr>
          <w:rFonts w:ascii="Calibri" w:hAnsi="Calibri"/>
          <w:b/>
          <w:color w:val="15386B"/>
          <w:sz w:val="46"/>
        </w:rPr>
        <w:t>MANDAT ET ACCRÉDITATION</w:t>
      </w:r>
    </w:p>
    <w:p>
      <w:pPr>
        <w:spacing w:after="240"/>
      </w:pPr>
      <w:r>
        <w:rPr>
          <w:rFonts w:ascii="Calibri" w:hAnsi="Calibri"/>
          <w:b w:val="0"/>
          <w:color w:val="5B6C82"/>
          <w:sz w:val="26"/>
        </w:rPr>
        <w:t>Désignation du représentant institutionnel autorisé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tcMar>
              <w:top w:w="100" w:type="dxa"/>
              <w:start w:w="130" w:type="dxa"/>
              <w:bottom w:w="100" w:type="dxa"/>
              <w:end w:w="130" w:type="dxa"/>
            </w:tcMar>
            <w:shd w:fill="EEF4FB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0"/>
              </w:rPr>
              <w:t xml:space="preserve">Instruction : </w:t>
            </w:r>
            <w:r>
              <w:rPr>
                <w:rFonts w:ascii="Calibri" w:hAnsi="Calibri"/>
                <w:b w:val="0"/>
                <w:sz w:val="20"/>
              </w:rPr>
              <w:t>imprimer ou reproduire ce modèle sur le papier en-tête officiel de l’institution. Le document doit être daté, signé par le Recteur ou son remplaçant légalement habilité, puis porter le sceau officiel.</w:t>
            </w:r>
          </w:p>
        </w:tc>
      </w:tr>
    </w:tbl>
    <w:p>
      <w:pPr>
        <w:pStyle w:val="Heading1"/>
      </w:pPr>
      <w:r>
        <w:t>1. Identification de l’institution</w:t>
      </w:r>
    </w:p>
    <w:tbl>
      <w:tblPr>
        <w:tblStyle w:val="TableGrid"/>
        <w:tblW w:type="dxa" w:w="9792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Dénomination officielle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Pays · ville · adresse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Adresse électronique officielle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Téléphone officiel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Site web officiel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Référence MolMoy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</w:tbl>
    <w:p>
      <w:pPr>
        <w:pStyle w:val="Heading1"/>
      </w:pPr>
      <w:r>
        <w:t>2. Autorité signataire</w:t>
      </w:r>
    </w:p>
    <w:tbl>
      <w:tblPr>
        <w:tblStyle w:val="TableGrid"/>
        <w:tblW w:type="dxa" w:w="9792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Nom complet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Qualité / fonction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Base de l’habilitation (si remplaçant)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</w:tbl>
    <w:p>
      <w:pPr>
        <w:pStyle w:val="Heading1"/>
      </w:pPr>
      <w:r>
        <w:t>3. Représentant mandaté auprès de MolMoy</w:t>
      </w:r>
    </w:p>
    <w:tbl>
      <w:tblPr>
        <w:tblStyle w:val="TableGrid"/>
        <w:tblW w:type="dxa" w:w="9792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Nom complet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Fonction dans l’institution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Adresse électronique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86B"/>
                <w:sz w:val="21"/>
              </w:rPr>
              <w:t>Téléphone / WhatsApp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</w:tbl>
    <w:p>
      <w:r>
        <w:br w:type="page"/>
      </w:r>
    </w:p>
    <w:p>
      <w:pPr>
        <w:pStyle w:val="Heading1"/>
      </w:pPr>
      <w:r>
        <w:t>4. Objet et étendue du mandat</w:t>
      </w:r>
    </w:p>
    <w:p>
      <w:r>
        <w:rPr>
          <w:rFonts w:ascii="Calibri" w:hAnsi="Calibri"/>
          <w:b w:val="0"/>
          <w:sz w:val="21"/>
        </w:rPr>
        <w:t>Par la présente, l’autorité signataire confirme que la personne désignée ci-dessus est autorisée, au nom de l’institution, à :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créer, activer et administrer l’espace institutionnel MolMoy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transmettre et tenir à jour les listes officielles des professeurs et étudiants affiliés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recevoir les communications de sécurité, de validation et de gestion liées au compte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désigner ou retirer les responsables internes habilités, dans les limites des règles de gouvernance de l’institution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accepter les conditions d’utilisation applicables au compte institutionnel, sans pouvoir engager l’institution au-delà des services MolMoy souscrits.</w:t>
      </w:r>
    </w:p>
    <w:p>
      <w:r>
        <w:rPr>
          <w:rFonts w:ascii="Calibri" w:hAnsi="Calibri"/>
          <w:b w:val="0"/>
          <w:sz w:val="21"/>
        </w:rPr>
        <w:t>L’institution certifie l’exactitude des informations fournies et s’engage à informer MolMoy, par un canal officiel, de toute révocation ou modification du présent mandat.</w:t>
      </w:r>
    </w:p>
    <w:p>
      <w:pPr>
        <w:pStyle w:val="Heading1"/>
      </w:pPr>
      <w:r>
        <w:t>5. Validation officielle</w:t>
      </w:r>
    </w:p>
    <w:tbl>
      <w:tblPr>
        <w:tblStyle w:val="TableGrid"/>
        <w:tblW w:type="dxa" w:w="9792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5386B"/>
                <w:sz w:val="21"/>
              </w:rPr>
              <w:t>Fait à / le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5386B"/>
                <w:sz w:val="21"/>
              </w:rPr>
              <w:t>Nom et qualité du signataire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5B6C82"/>
                <w:sz w:val="21"/>
              </w:rPr>
              <w:t>À compléter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5386B"/>
                <w:sz w:val="21"/>
              </w:rPr>
              <w:t>Signature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60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Espace réservé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5386B"/>
                <w:sz w:val="21"/>
              </w:rPr>
              <w:t>Sceau officiel de l’institution</w:t>
            </w:r>
          </w:p>
        </w:tc>
        <w:tc>
          <w:tcPr>
            <w:tcW w:type="dxa" w:w="684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600"/>
            </w:pPr>
            <w:r>
              <w:rPr>
                <w:rFonts w:ascii="Calibri" w:hAnsi="Calibri"/>
                <w:b w:val="0"/>
                <w:color w:val="5B6C82"/>
                <w:sz w:val="21"/>
              </w:rPr>
              <w:t>Espace réservé</w:t>
            </w:r>
          </w:p>
        </w:tc>
      </w:tr>
    </w:tbl>
    <w:p>
      <w:pPr>
        <w:pStyle w:val="Heading2"/>
      </w:pPr>
      <w:r>
        <w:t>Checklist avant transmission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Document sur papier en-tête officiel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adresse électronique et téléphone officiels visibles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référence MolMoy renseignée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signature du Recteur ou du remplaçant habilité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sceau officiel apposé ;</w:t>
      </w:r>
    </w:p>
    <w:p>
      <w:pPr>
        <w:pStyle w:val="ListBullet"/>
        <w:spacing w:after="60"/>
      </w:pPr>
      <w:r>
        <w:rPr>
          <w:rFonts w:ascii="Calibri" w:hAnsi="Calibri"/>
          <w:b w:val="0"/>
          <w:sz w:val="21"/>
        </w:rPr>
        <w:t>fichier lisible au format PDF, JPG ou PNG (10 Mo maximum).</w:t>
      </w:r>
    </w:p>
    <w:p>
      <w:pPr>
        <w:spacing w:before="160"/>
      </w:pPr>
      <w:r>
        <w:rPr>
          <w:rFonts w:ascii="Calibri" w:hAnsi="Calibri"/>
          <w:b/>
          <w:color w:val="15386B"/>
          <w:sz w:val="18"/>
        </w:rPr>
        <w:t xml:space="preserve">Important : </w:t>
      </w:r>
      <w:r>
        <w:rPr>
          <w:rFonts w:ascii="Calibri" w:hAnsi="Calibri"/>
          <w:b w:val="0"/>
          <w:color w:val="5B6C82"/>
          <w:sz w:val="18"/>
        </w:rPr>
        <w:t>MolMoy peut confirmer le mandat au moyen des coordonnées officielles de l’institution ou auprès de l’autorité compétente. Le code d’activation n’est envoyé qu’après validation du mandat.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224" w:bottom="979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5B6C82"/>
        <w:sz w:val="16"/>
      </w:rPr>
      <w:t>MolMoy · Mandat d’accréditation institutionnelle · molmoy.com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B6C82"/>
        <w:sz w:val="16"/>
      </w:rPr>
      <w:t>MODÈLE OFFICIEL MOLMOY · À REPRODUIRE SUR PAPIER EN-TÊTE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15386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5386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mandat et d’accréditation institutionnelle MolMoy</dc:title>
  <dc:subject>Désignation d’un représentant institutionnel autorisé</dc:subject>
  <dc:creator>Administration de MolMoy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